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90"/>
      </w:tblGrid>
      <w:tr w:rsidR="00BB444D" w:rsidRPr="000B23DB" w:rsidTr="000B23DB">
        <w:tc>
          <w:tcPr>
            <w:tcW w:w="10490" w:type="dxa"/>
          </w:tcPr>
          <w:p w:rsidR="00BB444D" w:rsidRPr="00046D98" w:rsidRDefault="00BB444D" w:rsidP="000B23DB">
            <w:pPr>
              <w:spacing w:after="0" w:line="240" w:lineRule="auto"/>
              <w:rPr>
                <w:rFonts w:ascii="Arial" w:hAnsi="Arial" w:cs="Arial"/>
                <w:b/>
                <w:sz w:val="24"/>
                <w:szCs w:val="24"/>
              </w:rPr>
            </w:pPr>
            <w:r w:rsidRPr="00046D98">
              <w:rPr>
                <w:rFonts w:ascii="Arial" w:hAnsi="Arial" w:cs="Arial"/>
                <w:b/>
                <w:sz w:val="24"/>
                <w:szCs w:val="24"/>
              </w:rPr>
              <w:t>Objective:</w:t>
            </w: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To understand the different ways in which cyberbullying can occur.</w:t>
            </w: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To know to tell someone if anything or anyone upsets me online.</w:t>
            </w:r>
          </w:p>
          <w:p w:rsidR="00BB444D" w:rsidRPr="00046D98" w:rsidRDefault="00BB444D" w:rsidP="000B23DB">
            <w:pPr>
              <w:spacing w:after="0" w:line="240" w:lineRule="auto"/>
              <w:rPr>
                <w:rFonts w:ascii="Arial" w:hAnsi="Arial" w:cs="Arial"/>
                <w:sz w:val="24"/>
                <w:szCs w:val="24"/>
              </w:rPr>
            </w:pPr>
          </w:p>
        </w:tc>
      </w:tr>
      <w:tr w:rsidR="00BB444D" w:rsidRPr="000B23DB" w:rsidTr="000B23DB">
        <w:tc>
          <w:tcPr>
            <w:tcW w:w="10490" w:type="dxa"/>
          </w:tcPr>
          <w:p w:rsidR="00BB444D" w:rsidRPr="00046D98" w:rsidRDefault="00397F97" w:rsidP="000B23DB">
            <w:pPr>
              <w:spacing w:after="0" w:line="240" w:lineRule="auto"/>
              <w:rPr>
                <w:rFonts w:ascii="Arial" w:hAnsi="Arial" w:cs="Arial"/>
                <w:b/>
                <w:sz w:val="24"/>
                <w:szCs w:val="24"/>
              </w:rPr>
            </w:pPr>
            <w:r>
              <w:rPr>
                <w:noProof/>
                <w:lang w:eastAsia="en-GB"/>
              </w:rPr>
              <mc:AlternateContent>
                <mc:Choice Requires="wps">
                  <w:drawing>
                    <wp:anchor distT="45720" distB="45720" distL="114300" distR="114300" simplePos="0" relativeHeight="251661312" behindDoc="0" locked="0" layoutInCell="1" allowOverlap="1">
                      <wp:simplePos x="0" y="0"/>
                      <wp:positionH relativeFrom="column">
                        <wp:posOffset>4608195</wp:posOffset>
                      </wp:positionH>
                      <wp:positionV relativeFrom="paragraph">
                        <wp:posOffset>-9525</wp:posOffset>
                      </wp:positionV>
                      <wp:extent cx="1967230" cy="1153795"/>
                      <wp:effectExtent l="11430" t="8890" r="12065" b="889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230" cy="1153795"/>
                              </a:xfrm>
                              <a:prstGeom prst="rect">
                                <a:avLst/>
                              </a:prstGeom>
                              <a:solidFill>
                                <a:srgbClr val="FFFFFF"/>
                              </a:solidFill>
                              <a:ln w="9525">
                                <a:solidFill>
                                  <a:srgbClr val="000000"/>
                                </a:solidFill>
                                <a:miter lim="800000"/>
                                <a:headEnd/>
                                <a:tailEnd/>
                              </a:ln>
                            </wps:spPr>
                            <wps:txbx>
                              <w:txbxContent>
                                <w:p w:rsidR="00046D98" w:rsidRPr="00046D98" w:rsidRDefault="00046D98" w:rsidP="00046D98">
                                  <w:pPr>
                                    <w:spacing w:after="0" w:line="240" w:lineRule="auto"/>
                                    <w:rPr>
                                      <w:rFonts w:ascii="Arial" w:hAnsi="Arial" w:cs="Arial"/>
                                      <w:b/>
                                      <w:sz w:val="24"/>
                                      <w:szCs w:val="24"/>
                                    </w:rPr>
                                  </w:pPr>
                                  <w:r w:rsidRPr="00046D98">
                                    <w:rPr>
                                      <w:rFonts w:ascii="Arial" w:hAnsi="Arial" w:cs="Arial"/>
                                      <w:b/>
                                      <w:sz w:val="24"/>
                                      <w:szCs w:val="24"/>
                                    </w:rPr>
                                    <w:t>NOTE: It is recommended that you watch this film before showing it to pupils to ensure the themes displayed are suitable.</w:t>
                                  </w:r>
                                </w:p>
                                <w:p w:rsidR="00046D98" w:rsidRDefault="00046D9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2.85pt;margin-top:-.75pt;width:154.9pt;height:90.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">
                      <v:textbox>
                        <w:txbxContent>
                          <w:p w:rsidR="00046D98" w:rsidRPr="00046D98" w:rsidRDefault="00046D98" w:rsidP="00046D98">
                            <w:pPr>
                              <w:spacing w:after="0" w:line="240" w:lineRule="auto"/>
                              <w:rPr>
                                <w:rFonts w:ascii="Arial" w:hAnsi="Arial" w:cs="Arial"/>
                                <w:b/>
                                <w:sz w:val="24"/>
                                <w:szCs w:val="24"/>
                              </w:rPr>
                            </w:pPr>
                            <w:r w:rsidRPr="00046D98">
                              <w:rPr>
                                <w:rFonts w:ascii="Arial" w:hAnsi="Arial" w:cs="Arial"/>
                                <w:b/>
                                <w:sz w:val="24"/>
                                <w:szCs w:val="24"/>
                              </w:rPr>
                              <w:t>NOTE: It is recommended that you watch this film before showing it to pupils to ensure the themes displayed are suitable.</w:t>
                            </w:r>
                          </w:p>
                          <w:p w:rsidR="00046D98" w:rsidRDefault="00046D98"/>
                        </w:txbxContent>
                      </v:textbox>
                      <w10:wrap type="square"/>
                    </v:shape>
                  </w:pict>
                </mc:Fallback>
              </mc:AlternateContent>
            </w:r>
            <w:r w:rsidR="00BB444D" w:rsidRPr="00046D98">
              <w:rPr>
                <w:rFonts w:ascii="Arial" w:hAnsi="Arial" w:cs="Arial"/>
                <w:b/>
                <w:sz w:val="24"/>
                <w:szCs w:val="24"/>
              </w:rPr>
              <w:t>Activity:</w:t>
            </w: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Ask your pupils if they know what cyberbullying is and discuss if they know the different ways it can happen. If they describe something that happens offline, ask them if they think that could happen online as well.</w:t>
            </w:r>
          </w:p>
          <w:p w:rsidR="00BB444D" w:rsidRPr="00046D98" w:rsidRDefault="00BB444D" w:rsidP="000B23DB">
            <w:pPr>
              <w:spacing w:after="0" w:line="240" w:lineRule="auto"/>
              <w:rPr>
                <w:rFonts w:ascii="Arial" w:hAnsi="Arial" w:cs="Arial"/>
                <w:sz w:val="24"/>
                <w:szCs w:val="24"/>
              </w:rPr>
            </w:pP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Introduce the Let’s Fight It Together film. Explain that it is about a boy called Joe and he is cyberbullied in the film. Reassure them that although some bad things happen to Joe, he makes a positive choice near the end of the film, and the story does have a positive ending.</w:t>
            </w:r>
          </w:p>
          <w:p w:rsidR="00BB444D" w:rsidRPr="00046D98" w:rsidRDefault="00397F97" w:rsidP="000B23DB">
            <w:pPr>
              <w:spacing w:after="0" w:line="240" w:lineRule="auto"/>
              <w:rPr>
                <w:rFonts w:ascii="Arial" w:hAnsi="Arial" w:cs="Arial"/>
                <w:sz w:val="24"/>
                <w:szCs w:val="24"/>
              </w:rPr>
            </w:pPr>
            <w:r>
              <w:rPr>
                <w:noProof/>
                <w:sz w:val="24"/>
                <w:szCs w:val="24"/>
                <w:lang w:eastAsia="en-GB"/>
              </w:rPr>
              <w:drawing>
                <wp:anchor distT="0" distB="0" distL="114300" distR="114300" simplePos="0" relativeHeight="251658240" behindDoc="1" locked="0" layoutInCell="1" allowOverlap="1">
                  <wp:simplePos x="0" y="0"/>
                  <wp:positionH relativeFrom="column">
                    <wp:posOffset>8255</wp:posOffset>
                  </wp:positionH>
                  <wp:positionV relativeFrom="paragraph">
                    <wp:posOffset>89535</wp:posOffset>
                  </wp:positionV>
                  <wp:extent cx="558800" cy="558800"/>
                  <wp:effectExtent l="0" t="0" r="0" b="0"/>
                  <wp:wrapSquare wrapText="bothSides"/>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800" cy="558800"/>
                          </a:xfrm>
                          <a:prstGeom prst="rect">
                            <a:avLst/>
                          </a:prstGeom>
                          <a:noFill/>
                        </pic:spPr>
                      </pic:pic>
                    </a:graphicData>
                  </a:graphic>
                  <wp14:sizeRelH relativeFrom="page">
                    <wp14:pctWidth>0</wp14:pctWidth>
                  </wp14:sizeRelH>
                  <wp14:sizeRelV relativeFrom="page">
                    <wp14:pctHeight>0</wp14:pctHeight>
                  </wp14:sizeRelV>
                </wp:anchor>
              </w:drawing>
            </w: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 xml:space="preserve">Let’s Fight It Together can be viewed for free online here: </w:t>
            </w:r>
            <w:hyperlink r:id="rId8" w:history="1">
              <w:r w:rsidRPr="00046D98">
                <w:rPr>
                  <w:rStyle w:val="Hyperlink"/>
                  <w:rFonts w:ascii="Arial" w:hAnsi="Arial" w:cs="Arial"/>
                  <w:sz w:val="24"/>
                  <w:szCs w:val="24"/>
                </w:rPr>
                <w:br/>
                <w:t>www.childnet.com/resources/lets-fight-it-together</w:t>
              </w:r>
            </w:hyperlink>
            <w:r w:rsidRPr="00046D98">
              <w:rPr>
                <w:rFonts w:ascii="Arial" w:hAnsi="Arial" w:cs="Arial"/>
                <w:sz w:val="24"/>
                <w:szCs w:val="24"/>
              </w:rPr>
              <w:t xml:space="preserve"> </w:t>
            </w: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Closed Captioning is available for the film and is switched on by default.</w:t>
            </w:r>
          </w:p>
          <w:p w:rsidR="00BB444D" w:rsidRPr="00046D98" w:rsidRDefault="00BB444D" w:rsidP="000B23DB">
            <w:pPr>
              <w:spacing w:after="0" w:line="240" w:lineRule="auto"/>
              <w:rPr>
                <w:rFonts w:ascii="Arial" w:hAnsi="Arial" w:cs="Arial"/>
                <w:sz w:val="24"/>
                <w:szCs w:val="24"/>
              </w:rPr>
            </w:pP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The film contains lots of examples of cyberbullying behaviour as well as actions that Joe takes when being cyberbullied. It may require repeated viewing or you may wish to show just part of the film to highlight a particular behaviour. It may help to watch the film in stages, pausing after each cyberbullying event to discuss it.</w:t>
            </w: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Depending on your pupils and the aim of the session you could focus on some of the following things:</w:t>
            </w:r>
          </w:p>
          <w:p w:rsidR="00BB444D" w:rsidRPr="00046D98" w:rsidRDefault="00BB444D" w:rsidP="000B23DB">
            <w:pPr>
              <w:pStyle w:val="ListParagraph"/>
              <w:numPr>
                <w:ilvl w:val="0"/>
                <w:numId w:val="3"/>
              </w:numPr>
              <w:spacing w:after="0" w:line="240" w:lineRule="auto"/>
              <w:rPr>
                <w:rFonts w:ascii="Arial" w:hAnsi="Arial" w:cs="Arial"/>
                <w:sz w:val="24"/>
                <w:szCs w:val="24"/>
              </w:rPr>
            </w:pPr>
            <w:r w:rsidRPr="00046D98">
              <w:rPr>
                <w:rFonts w:ascii="Arial" w:hAnsi="Arial" w:cs="Arial"/>
                <w:sz w:val="24"/>
                <w:szCs w:val="24"/>
              </w:rPr>
              <w:t>Who bullies Joe and what do they do that is mean?</w:t>
            </w:r>
          </w:p>
          <w:p w:rsidR="00BB444D" w:rsidRPr="00046D98" w:rsidRDefault="00BB444D" w:rsidP="000B23DB">
            <w:pPr>
              <w:pStyle w:val="ListParagraph"/>
              <w:numPr>
                <w:ilvl w:val="0"/>
                <w:numId w:val="3"/>
              </w:numPr>
              <w:spacing w:after="0" w:line="240" w:lineRule="auto"/>
              <w:rPr>
                <w:rFonts w:ascii="Arial" w:hAnsi="Arial" w:cs="Arial"/>
                <w:sz w:val="24"/>
                <w:szCs w:val="24"/>
              </w:rPr>
            </w:pPr>
            <w:r w:rsidRPr="00046D98">
              <w:rPr>
                <w:rFonts w:ascii="Arial" w:hAnsi="Arial" w:cs="Arial"/>
                <w:sz w:val="24"/>
                <w:szCs w:val="24"/>
              </w:rPr>
              <w:t>Who helps Joe? How?</w:t>
            </w:r>
          </w:p>
          <w:p w:rsidR="00BB444D" w:rsidRPr="00046D98" w:rsidRDefault="00BB444D" w:rsidP="000B23DB">
            <w:pPr>
              <w:pStyle w:val="ListParagraph"/>
              <w:numPr>
                <w:ilvl w:val="0"/>
                <w:numId w:val="3"/>
              </w:numPr>
              <w:spacing w:after="0" w:line="240" w:lineRule="auto"/>
              <w:rPr>
                <w:rFonts w:ascii="Arial" w:hAnsi="Arial" w:cs="Arial"/>
                <w:sz w:val="24"/>
                <w:szCs w:val="24"/>
              </w:rPr>
            </w:pPr>
            <w:r w:rsidRPr="00046D98">
              <w:rPr>
                <w:rFonts w:ascii="Arial" w:hAnsi="Arial" w:cs="Arial"/>
                <w:sz w:val="24"/>
                <w:szCs w:val="24"/>
              </w:rPr>
              <w:t>What actions did Joe take when something bad happened to him? Did these help?</w:t>
            </w:r>
          </w:p>
          <w:p w:rsidR="00BB444D" w:rsidRPr="00046D98" w:rsidRDefault="00BB444D" w:rsidP="000B23DB">
            <w:pPr>
              <w:pStyle w:val="ListParagraph"/>
              <w:numPr>
                <w:ilvl w:val="0"/>
                <w:numId w:val="3"/>
              </w:numPr>
              <w:spacing w:after="0" w:line="240" w:lineRule="auto"/>
              <w:rPr>
                <w:rFonts w:ascii="Arial" w:hAnsi="Arial" w:cs="Arial"/>
                <w:sz w:val="24"/>
                <w:szCs w:val="24"/>
              </w:rPr>
            </w:pPr>
            <w:r w:rsidRPr="00046D98">
              <w:rPr>
                <w:rFonts w:ascii="Arial" w:hAnsi="Arial" w:cs="Arial"/>
                <w:sz w:val="24"/>
                <w:szCs w:val="24"/>
              </w:rPr>
              <w:t>What is the most important thing that Joe did to sort out his cyberbullying problems? (Told someone)</w:t>
            </w:r>
          </w:p>
          <w:p w:rsidR="00BB444D" w:rsidRPr="00046D98" w:rsidRDefault="00BB444D" w:rsidP="000B23DB">
            <w:pPr>
              <w:spacing w:after="0" w:line="240" w:lineRule="auto"/>
              <w:rPr>
                <w:rFonts w:ascii="Arial" w:hAnsi="Arial" w:cs="Arial"/>
                <w:sz w:val="24"/>
                <w:szCs w:val="24"/>
              </w:rPr>
            </w:pP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 xml:space="preserve">The key message underpinning the film is that young people should always tell a trusted adult if something upsets them or worries them online. In the film Joe also takes other steps such as not retaliating, saving the evidence and blocking users. More information on these strategies and how to advise young people can be found in the </w:t>
            </w:r>
            <w:hyperlink r:id="rId9" w:history="1">
              <w:r w:rsidRPr="001D1106">
                <w:rPr>
                  <w:rStyle w:val="Hyperlink"/>
                  <w:rFonts w:ascii="Arial" w:hAnsi="Arial" w:cs="Arial"/>
                  <w:sz w:val="24"/>
                  <w:szCs w:val="24"/>
                </w:rPr>
                <w:t>‘</w:t>
              </w:r>
              <w:r w:rsidR="001D1106" w:rsidRPr="001D1106">
                <w:rPr>
                  <w:rStyle w:val="Hyperlink"/>
                  <w:rFonts w:ascii="Arial" w:hAnsi="Arial" w:cs="Arial"/>
                  <w:sz w:val="24"/>
                  <w:szCs w:val="24"/>
                </w:rPr>
                <w:t>AC</w:t>
              </w:r>
              <w:bookmarkStart w:id="0" w:name="_GoBack"/>
              <w:bookmarkEnd w:id="0"/>
              <w:r w:rsidR="001D1106" w:rsidRPr="001D1106">
                <w:rPr>
                  <w:rStyle w:val="Hyperlink"/>
                  <w:rFonts w:ascii="Arial" w:hAnsi="Arial" w:cs="Arial"/>
                  <w:sz w:val="24"/>
                  <w:szCs w:val="24"/>
                </w:rPr>
                <w:t>T</w:t>
              </w:r>
              <w:r w:rsidR="001D1106" w:rsidRPr="001D1106">
                <w:rPr>
                  <w:rStyle w:val="Hyperlink"/>
                  <w:rFonts w:ascii="Arial" w:hAnsi="Arial" w:cs="Arial"/>
                  <w:sz w:val="24"/>
                  <w:szCs w:val="24"/>
                </w:rPr>
                <w:t>ION</w:t>
              </w:r>
              <w:r w:rsidRPr="001D1106">
                <w:rPr>
                  <w:rStyle w:val="Hyperlink"/>
                  <w:rFonts w:ascii="Arial" w:hAnsi="Arial" w:cs="Arial"/>
                  <w:sz w:val="24"/>
                  <w:szCs w:val="24"/>
                </w:rPr>
                <w:t>’</w:t>
              </w:r>
            </w:hyperlink>
            <w:r w:rsidRPr="00046D98">
              <w:rPr>
                <w:rFonts w:ascii="Arial" w:hAnsi="Arial" w:cs="Arial"/>
                <w:sz w:val="24"/>
                <w:szCs w:val="24"/>
              </w:rPr>
              <w:t xml:space="preserve"> section.</w:t>
            </w:r>
          </w:p>
          <w:p w:rsidR="00BB444D" w:rsidRPr="00046D98" w:rsidRDefault="00BB444D" w:rsidP="000B23DB">
            <w:pPr>
              <w:spacing w:after="0" w:line="240" w:lineRule="auto"/>
              <w:rPr>
                <w:rFonts w:ascii="Arial" w:hAnsi="Arial" w:cs="Arial"/>
                <w:sz w:val="24"/>
                <w:szCs w:val="24"/>
              </w:rPr>
            </w:pPr>
          </w:p>
          <w:p w:rsidR="00BB444D" w:rsidRPr="00046D98" w:rsidRDefault="00BB444D" w:rsidP="000B23DB">
            <w:pPr>
              <w:spacing w:after="0" w:line="240" w:lineRule="auto"/>
              <w:rPr>
                <w:rFonts w:ascii="Arial" w:hAnsi="Arial" w:cs="Arial"/>
                <w:sz w:val="24"/>
                <w:szCs w:val="24"/>
              </w:rPr>
            </w:pPr>
            <w:r w:rsidRPr="00046D98">
              <w:rPr>
                <w:rFonts w:ascii="Arial" w:hAnsi="Arial" w:cs="Arial"/>
                <w:sz w:val="24"/>
                <w:szCs w:val="24"/>
              </w:rPr>
              <w:t>The film is also accompanied by additional character videos, highlighting each character’s views and opinions on the story and can be used to explore the events of the film further.</w:t>
            </w:r>
          </w:p>
          <w:p w:rsidR="00BB444D" w:rsidRPr="00046D98" w:rsidRDefault="00397F97" w:rsidP="000B23DB">
            <w:pPr>
              <w:spacing w:after="0" w:line="240" w:lineRule="auto"/>
              <w:rPr>
                <w:rFonts w:ascii="Arial" w:hAnsi="Arial" w:cs="Arial"/>
                <w:sz w:val="24"/>
                <w:szCs w:val="24"/>
              </w:rPr>
            </w:pPr>
            <w:r>
              <w:rPr>
                <w:noProof/>
                <w:sz w:val="24"/>
                <w:szCs w:val="24"/>
                <w:lang w:eastAsia="en-GB"/>
              </w:rPr>
              <w:drawing>
                <wp:anchor distT="0" distB="0" distL="114300" distR="114300" simplePos="0" relativeHeight="251659264" behindDoc="1" locked="0" layoutInCell="1" allowOverlap="1">
                  <wp:simplePos x="0" y="0"/>
                  <wp:positionH relativeFrom="column">
                    <wp:posOffset>71755</wp:posOffset>
                  </wp:positionH>
                  <wp:positionV relativeFrom="paragraph">
                    <wp:posOffset>81915</wp:posOffset>
                  </wp:positionV>
                  <wp:extent cx="558165" cy="558165"/>
                  <wp:effectExtent l="0" t="0" r="0" b="0"/>
                  <wp:wrapSquare wrapText="bothSides"/>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558165"/>
                          </a:xfrm>
                          <a:prstGeom prst="rect">
                            <a:avLst/>
                          </a:prstGeom>
                          <a:noFill/>
                        </pic:spPr>
                      </pic:pic>
                    </a:graphicData>
                  </a:graphic>
                  <wp14:sizeRelH relativeFrom="page">
                    <wp14:pctWidth>0</wp14:pctWidth>
                  </wp14:sizeRelH>
                  <wp14:sizeRelV relativeFrom="page">
                    <wp14:pctHeight>0</wp14:pctHeight>
                  </wp14:sizeRelV>
                </wp:anchor>
              </w:drawing>
            </w:r>
          </w:p>
          <w:p w:rsidR="00046D98" w:rsidRPr="00046D98" w:rsidRDefault="00BB444D" w:rsidP="00046D98">
            <w:pPr>
              <w:spacing w:after="0" w:line="240" w:lineRule="auto"/>
              <w:ind w:left="1440"/>
              <w:rPr>
                <w:rFonts w:ascii="Arial" w:hAnsi="Arial" w:cs="Arial"/>
                <w:sz w:val="24"/>
                <w:szCs w:val="24"/>
              </w:rPr>
            </w:pPr>
            <w:r w:rsidRPr="00046D98">
              <w:rPr>
                <w:rFonts w:ascii="Arial" w:hAnsi="Arial" w:cs="Arial"/>
                <w:sz w:val="24"/>
                <w:szCs w:val="24"/>
              </w:rPr>
              <w:t xml:space="preserve">The </w:t>
            </w:r>
            <w:proofErr w:type="spellStart"/>
            <w:r w:rsidRPr="00046D98">
              <w:rPr>
                <w:rFonts w:ascii="Arial" w:hAnsi="Arial" w:cs="Arial"/>
                <w:sz w:val="24"/>
                <w:szCs w:val="24"/>
              </w:rPr>
              <w:t>Digizen</w:t>
            </w:r>
            <w:proofErr w:type="spellEnd"/>
            <w:r w:rsidRPr="00046D98">
              <w:rPr>
                <w:rFonts w:ascii="Arial" w:hAnsi="Arial" w:cs="Arial"/>
                <w:sz w:val="24"/>
                <w:szCs w:val="24"/>
              </w:rPr>
              <w:t xml:space="preserve"> game also follows the events of the story and can be played through as a class or individually to help young people make choices related to cyberbullying behaviour and see the consequences of the choices they make: </w:t>
            </w:r>
            <w:hyperlink r:id="rId10" w:history="1">
              <w:r w:rsidRPr="00046D98">
                <w:rPr>
                  <w:rStyle w:val="Hyperlink"/>
                  <w:rFonts w:ascii="Arial" w:hAnsi="Arial" w:cs="Arial"/>
                  <w:sz w:val="24"/>
                  <w:szCs w:val="24"/>
                </w:rPr>
                <w:t>www.childnet.com/resources/digizen-game</w:t>
              </w:r>
            </w:hyperlink>
          </w:p>
        </w:tc>
      </w:tr>
      <w:tr w:rsidR="00BB444D" w:rsidRPr="000B23DB" w:rsidTr="00046D98">
        <w:trPr>
          <w:trHeight w:val="1396"/>
        </w:trPr>
        <w:tc>
          <w:tcPr>
            <w:tcW w:w="10490" w:type="dxa"/>
          </w:tcPr>
          <w:p w:rsidR="00BB444D" w:rsidRPr="00046D98" w:rsidRDefault="00BB444D" w:rsidP="000B23DB">
            <w:pPr>
              <w:spacing w:after="0" w:line="240" w:lineRule="auto"/>
              <w:rPr>
                <w:rFonts w:ascii="Arial" w:hAnsi="Arial" w:cs="Arial"/>
                <w:b/>
                <w:sz w:val="24"/>
                <w:szCs w:val="24"/>
              </w:rPr>
            </w:pPr>
            <w:r w:rsidRPr="00046D98">
              <w:rPr>
                <w:rFonts w:ascii="Arial" w:hAnsi="Arial" w:cs="Arial"/>
                <w:b/>
                <w:sz w:val="24"/>
                <w:szCs w:val="24"/>
              </w:rPr>
              <w:t>Key Vocabulary:</w:t>
            </w:r>
          </w:p>
          <w:p w:rsidR="00BB444D" w:rsidRPr="00046D98" w:rsidRDefault="00397F97" w:rsidP="000B23DB">
            <w:pPr>
              <w:spacing w:after="0" w:line="240" w:lineRule="auto"/>
              <w:jc w:val="center"/>
              <w:rPr>
                <w:rFonts w:ascii="Arial" w:hAnsi="Arial" w:cs="Arial"/>
                <w:b/>
                <w:sz w:val="24"/>
                <w:szCs w:val="24"/>
              </w:rPr>
            </w:pPr>
            <w:r>
              <w:rPr>
                <w:noProof/>
                <w:sz w:val="24"/>
                <w:szCs w:val="24"/>
                <w:lang w:eastAsia="en-GB"/>
              </w:rPr>
              <w:drawing>
                <wp:inline distT="0" distB="0" distL="0" distR="0">
                  <wp:extent cx="2833370" cy="755015"/>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r="19962"/>
                          <a:stretch>
                            <a:fillRect/>
                          </a:stretch>
                        </pic:blipFill>
                        <pic:spPr bwMode="auto">
                          <a:xfrm>
                            <a:off x="0" y="0"/>
                            <a:ext cx="2833370" cy="755015"/>
                          </a:xfrm>
                          <a:prstGeom prst="rect">
                            <a:avLst/>
                          </a:prstGeom>
                          <a:noFill/>
                          <a:ln>
                            <a:noFill/>
                          </a:ln>
                        </pic:spPr>
                      </pic:pic>
                    </a:graphicData>
                  </a:graphic>
                </wp:inline>
              </w:drawing>
            </w:r>
          </w:p>
        </w:tc>
      </w:tr>
    </w:tbl>
    <w:p w:rsidR="00BB444D" w:rsidRPr="0061303A" w:rsidRDefault="00BB444D" w:rsidP="00046D98">
      <w:pPr>
        <w:tabs>
          <w:tab w:val="left" w:pos="1594"/>
        </w:tabs>
        <w:rPr>
          <w:rFonts w:ascii="Arial" w:hAnsi="Arial" w:cs="Arial"/>
        </w:rPr>
      </w:pPr>
    </w:p>
    <w:sectPr w:rsidR="00BB444D" w:rsidRPr="0061303A" w:rsidSect="0095368C">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44D" w:rsidRDefault="00BB444D" w:rsidP="00BE2F3C">
      <w:pPr>
        <w:spacing w:after="0" w:line="240" w:lineRule="auto"/>
      </w:pPr>
      <w:r>
        <w:separator/>
      </w:r>
    </w:p>
  </w:endnote>
  <w:endnote w:type="continuationSeparator" w:id="0">
    <w:p w:rsidR="00BB444D" w:rsidRDefault="00BB444D"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4D" w:rsidRDefault="00397F97">
    <w:pPr>
      <w:pStyle w:val="Footer"/>
    </w:pPr>
    <w:r>
      <w:rPr>
        <w:noProof/>
        <w:lang w:eastAsia="en-GB"/>
      </w:rPr>
      <w:drawing>
        <wp:anchor distT="0" distB="0" distL="114300" distR="114300" simplePos="0" relativeHeight="251662848" behindDoc="0" locked="0" layoutInCell="1" allowOverlap="1" wp14:anchorId="505A982C" wp14:editId="3E8CB8E2">
          <wp:simplePos x="0" y="0"/>
          <wp:positionH relativeFrom="rightMargin">
            <wp:align>left</wp:align>
          </wp:positionH>
          <wp:positionV relativeFrom="paragraph">
            <wp:posOffset>-133408</wp:posOffset>
          </wp:positionV>
          <wp:extent cx="543600" cy="763200"/>
          <wp:effectExtent l="0" t="0" r="8890" b="0"/>
          <wp:wrapNone/>
          <wp:docPr id="7"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8752" behindDoc="0" locked="0" layoutInCell="1" allowOverlap="1" wp14:anchorId="379D9B55" wp14:editId="345CCE91">
          <wp:simplePos x="0" y="0"/>
          <wp:positionH relativeFrom="column">
            <wp:posOffset>2417445</wp:posOffset>
          </wp:positionH>
          <wp:positionV relativeFrom="paragraph">
            <wp:posOffset>-78105</wp:posOffset>
          </wp:positionV>
          <wp:extent cx="892810" cy="312420"/>
          <wp:effectExtent l="0" t="0" r="0" b="0"/>
          <wp:wrapNone/>
          <wp:docPr id="8"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9776" behindDoc="0" locked="0" layoutInCell="1" allowOverlap="1" wp14:anchorId="676D5D7A" wp14:editId="69A7F220">
              <wp:simplePos x="0" y="0"/>
              <wp:positionH relativeFrom="column">
                <wp:posOffset>-342900</wp:posOffset>
              </wp:positionH>
              <wp:positionV relativeFrom="paragraph">
                <wp:posOffset>18415</wp:posOffset>
              </wp:positionV>
              <wp:extent cx="1402080" cy="518160"/>
              <wp:effectExtent l="0" t="4445" r="0" b="127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00000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D90302" id="Rectangle 5" o:spid="_x0000_s1026" style="position:absolute;margin-left:-27pt;margin-top:1.45pt;width:110.4pt;height:40.8pt;z-index:2516597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" stroked="f" strokeweight="2pt">
              <v:shadow color="black"/>
              <v:textbox inset="2.88pt,2.88pt,2.88pt,2.88pt"/>
            </v:rect>
          </w:pict>
        </mc:Fallback>
      </mc:AlternateContent>
    </w:r>
    <w:r>
      <w:rPr>
        <w:noProof/>
        <w:lang w:eastAsia="en-GB"/>
      </w:rPr>
      <w:drawing>
        <wp:anchor distT="36576" distB="36576" distL="36576" distR="36576" simplePos="0" relativeHeight="251660800" behindDoc="0" locked="0" layoutInCell="1" allowOverlap="1" wp14:anchorId="6B00A989" wp14:editId="1374ECE6">
          <wp:simplePos x="0" y="0"/>
          <wp:positionH relativeFrom="column">
            <wp:posOffset>-325120</wp:posOffset>
          </wp:positionH>
          <wp:positionV relativeFrom="paragraph">
            <wp:posOffset>79375</wp:posOffset>
          </wp:positionV>
          <wp:extent cx="1353820" cy="386715"/>
          <wp:effectExtent l="0" t="0" r="0" b="0"/>
          <wp:wrapNone/>
          <wp:docPr id="10"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36576" distB="36576" distL="36576" distR="36576" simplePos="0" relativeHeight="251657728" behindDoc="0" locked="0" layoutInCell="1" allowOverlap="1" wp14:anchorId="07B0FE69" wp14:editId="2C1CC73B">
              <wp:simplePos x="0" y="0"/>
              <wp:positionH relativeFrom="column">
                <wp:posOffset>-464820</wp:posOffset>
              </wp:positionH>
              <wp:positionV relativeFrom="paragraph">
                <wp:posOffset>238760</wp:posOffset>
              </wp:positionV>
              <wp:extent cx="6653530" cy="438785"/>
              <wp:effectExtent l="1905" t="0" r="2540"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BB444D" w:rsidRPr="00E86A85" w:rsidRDefault="00BB444D" w:rsidP="00B07241">
                          <w:pPr>
                            <w:widowControl w:val="0"/>
                            <w:jc w:val="center"/>
                            <w:rPr>
                              <w:rFonts w:ascii="Arial" w:hAnsi="Arial" w:cs="Arial"/>
                              <w:sz w:val="16"/>
                              <w:szCs w:val="16"/>
                            </w:rPr>
                          </w:pPr>
                          <w:proofErr w:type="spellStart"/>
                          <w:r w:rsidRPr="00E86A85">
                            <w:rPr>
                              <w:rFonts w:ascii="Arial" w:hAnsi="Arial" w:cs="Arial"/>
                              <w:b/>
                              <w:bCs/>
                              <w:sz w:val="14"/>
                              <w:szCs w:val="14"/>
                            </w:rPr>
                            <w:t>DigiLit</w:t>
                          </w:r>
                          <w:proofErr w:type="spellEnd"/>
                          <w:r w:rsidRPr="00E86A85">
                            <w:rPr>
                              <w:rFonts w:ascii="Arial" w:hAnsi="Arial" w:cs="Arial"/>
                              <w:b/>
                              <w:bCs/>
                              <w:sz w:val="14"/>
                              <w:szCs w:val="14"/>
                            </w:rPr>
                            <w:t xml:space="preserve"> Leicester: STAR Toolkit 2014</w:t>
                          </w:r>
                          <w:r w:rsidRPr="00E86A85">
                            <w:rPr>
                              <w:rFonts w:ascii="Arial" w:hAnsi="Arial" w:cs="Arial"/>
                              <w:sz w:val="14"/>
                              <w:szCs w:val="14"/>
                            </w:rPr>
                            <w:t xml:space="preserve"> </w:t>
                          </w:r>
                          <w:r w:rsidRPr="00E86A85">
                            <w:rPr>
                              <w:rFonts w:ascii="Arial" w:hAnsi="Arial" w:cs="Arial"/>
                              <w:sz w:val="14"/>
                              <w:szCs w:val="14"/>
                            </w:rPr>
                            <w:br/>
                            <w:t xml:space="preserve">by </w:t>
                          </w:r>
                          <w:proofErr w:type="spellStart"/>
                          <w:r w:rsidRPr="00E86A85">
                            <w:rPr>
                              <w:rFonts w:ascii="Arial" w:hAnsi="Arial" w:cs="Arial"/>
                              <w:b/>
                              <w:bCs/>
                              <w:sz w:val="14"/>
                              <w:szCs w:val="14"/>
                            </w:rPr>
                            <w:t>Childnet</w:t>
                          </w:r>
                          <w:proofErr w:type="spellEnd"/>
                          <w:r w:rsidRPr="00E86A85">
                            <w:rPr>
                              <w:rFonts w:ascii="Arial" w:hAnsi="Arial" w:cs="Arial"/>
                              <w:b/>
                              <w:bCs/>
                              <w:sz w:val="14"/>
                              <w:szCs w:val="14"/>
                            </w:rPr>
                            <w:t xml:space="preserve"> International </w:t>
                          </w:r>
                          <w:r w:rsidRPr="00E86A85">
                            <w:rPr>
                              <w:rFonts w:ascii="Arial" w:hAnsi="Arial" w:cs="Arial"/>
                              <w:sz w:val="14"/>
                              <w:szCs w:val="14"/>
                            </w:rPr>
                            <w:t>is licensed under a</w:t>
                          </w:r>
                          <w:r w:rsidRPr="00E86A85">
                            <w:rPr>
                              <w:rFonts w:ascii="Arial" w:hAnsi="Arial" w:cs="Arial"/>
                              <w:sz w:val="14"/>
                              <w:szCs w:val="14"/>
                            </w:rPr>
                            <w:br/>
                          </w:r>
                          <w:hyperlink r:id="rId4" w:history="1">
                            <w:r w:rsidRPr="00E86A85">
                              <w:rPr>
                                <w:rStyle w:val="Hyperlink"/>
                                <w:rFonts w:ascii="Arial" w:hAnsi="Arial" w:cs="Arial"/>
                                <w:sz w:val="14"/>
                                <w:szCs w:val="14"/>
                              </w:rPr>
                              <w:t>Creative Commons Attribution-</w:t>
                            </w:r>
                            <w:proofErr w:type="spellStart"/>
                            <w:r w:rsidRPr="00E86A85">
                              <w:rPr>
                                <w:rStyle w:val="Hyperlink"/>
                                <w:rFonts w:ascii="Arial" w:hAnsi="Arial" w:cs="Arial"/>
                                <w:sz w:val="14"/>
                                <w:szCs w:val="14"/>
                              </w:rPr>
                              <w:t>NonCommercial</w:t>
                            </w:r>
                            <w:proofErr w:type="spellEnd"/>
                            <w:r w:rsidRPr="00E86A85">
                              <w:rPr>
                                <w:rStyle w:val="Hyperlink"/>
                                <w:rFonts w:ascii="Arial" w:hAnsi="Arial" w:cs="Arial"/>
                                <w:sz w:val="14"/>
                                <w:szCs w:val="14"/>
                              </w:rPr>
                              <w:t>-</w:t>
                            </w:r>
                            <w:proofErr w:type="spellStart"/>
                            <w:r w:rsidRPr="00E86A85">
                              <w:rPr>
                                <w:rStyle w:val="Hyperlink"/>
                                <w:rFonts w:ascii="Arial" w:hAnsi="Arial" w:cs="Arial"/>
                                <w:sz w:val="14"/>
                                <w:szCs w:val="14"/>
                              </w:rPr>
                              <w:t>ShareAlike</w:t>
                            </w:r>
                            <w:proofErr w:type="spellEnd"/>
                            <w:r w:rsidRPr="00E86A85">
                              <w:rPr>
                                <w:rStyle w:val="Hyperlink"/>
                                <w:rFonts w:ascii="Arial" w:hAnsi="Arial" w:cs="Arial"/>
                                <w:sz w:val="14"/>
                                <w:szCs w:val="14"/>
                              </w:rPr>
                              <w:t xml:space="preserve"> 4.0 International License.</w:t>
                            </w:r>
                          </w:hyperlink>
                          <w:r w:rsidRPr="00E86A85">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0FE69" id="_x0000_t202" coordsize="21600,21600" o:spt="202" path="m,l,21600r21600,l21600,xe">
              <v:stroke joinstyle="miter"/>
              <v:path gradientshapeok="t" o:connecttype="rect"/>
            </v:shapetype>
            <v:shape id="Text Box 8" o:spid="_x0000_s1028" type="#_x0000_t202" style="position:absolute;margin-left:-36.6pt;margin-top:18.8pt;width:523.9pt;height:34.5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" filled="f" fillcolor="#5b9bd5" stroked="f" strokeweight="2pt">
              <v:textbox inset="2.88pt,2.88pt,2.88pt,2.88pt">
                <w:txbxContent>
                  <w:p w:rsidR="00BB444D" w:rsidRPr="00E86A85" w:rsidRDefault="00BB444D" w:rsidP="00B07241">
                    <w:pPr>
                      <w:widowControl w:val="0"/>
                      <w:jc w:val="center"/>
                      <w:rPr>
                        <w:rFonts w:ascii="Arial" w:hAnsi="Arial" w:cs="Arial"/>
                        <w:sz w:val="16"/>
                        <w:szCs w:val="16"/>
                      </w:rPr>
                    </w:pPr>
                    <w:proofErr w:type="spellStart"/>
                    <w:r w:rsidRPr="00E86A85">
                      <w:rPr>
                        <w:rFonts w:ascii="Arial" w:hAnsi="Arial" w:cs="Arial"/>
                        <w:b/>
                        <w:bCs/>
                        <w:sz w:val="14"/>
                        <w:szCs w:val="14"/>
                      </w:rPr>
                      <w:t>DigiLit</w:t>
                    </w:r>
                    <w:proofErr w:type="spellEnd"/>
                    <w:r w:rsidRPr="00E86A85">
                      <w:rPr>
                        <w:rFonts w:ascii="Arial" w:hAnsi="Arial" w:cs="Arial"/>
                        <w:b/>
                        <w:bCs/>
                        <w:sz w:val="14"/>
                        <w:szCs w:val="14"/>
                      </w:rPr>
                      <w:t xml:space="preserve"> Leicester: STAR Toolkit 2014</w:t>
                    </w:r>
                    <w:r w:rsidRPr="00E86A85">
                      <w:rPr>
                        <w:rFonts w:ascii="Arial" w:hAnsi="Arial" w:cs="Arial"/>
                        <w:sz w:val="14"/>
                        <w:szCs w:val="14"/>
                      </w:rPr>
                      <w:t xml:space="preserve"> </w:t>
                    </w:r>
                    <w:r w:rsidRPr="00E86A85">
                      <w:rPr>
                        <w:rFonts w:ascii="Arial" w:hAnsi="Arial" w:cs="Arial"/>
                        <w:sz w:val="14"/>
                        <w:szCs w:val="14"/>
                      </w:rPr>
                      <w:br/>
                      <w:t xml:space="preserve">by </w:t>
                    </w:r>
                    <w:proofErr w:type="spellStart"/>
                    <w:r w:rsidRPr="00E86A85">
                      <w:rPr>
                        <w:rFonts w:ascii="Arial" w:hAnsi="Arial" w:cs="Arial"/>
                        <w:b/>
                        <w:bCs/>
                        <w:sz w:val="14"/>
                        <w:szCs w:val="14"/>
                      </w:rPr>
                      <w:t>Childnet</w:t>
                    </w:r>
                    <w:proofErr w:type="spellEnd"/>
                    <w:r w:rsidRPr="00E86A85">
                      <w:rPr>
                        <w:rFonts w:ascii="Arial" w:hAnsi="Arial" w:cs="Arial"/>
                        <w:b/>
                        <w:bCs/>
                        <w:sz w:val="14"/>
                        <w:szCs w:val="14"/>
                      </w:rPr>
                      <w:t xml:space="preserve"> International </w:t>
                    </w:r>
                    <w:r w:rsidRPr="00E86A85">
                      <w:rPr>
                        <w:rFonts w:ascii="Arial" w:hAnsi="Arial" w:cs="Arial"/>
                        <w:sz w:val="14"/>
                        <w:szCs w:val="14"/>
                      </w:rPr>
                      <w:t>is licensed under a</w:t>
                    </w:r>
                    <w:r w:rsidRPr="00E86A85">
                      <w:rPr>
                        <w:rFonts w:ascii="Arial" w:hAnsi="Arial" w:cs="Arial"/>
                        <w:sz w:val="14"/>
                        <w:szCs w:val="14"/>
                      </w:rPr>
                      <w:br/>
                    </w:r>
                    <w:hyperlink r:id="rId5" w:history="1">
                      <w:r w:rsidRPr="00E86A85">
                        <w:rPr>
                          <w:rStyle w:val="Hyperlink"/>
                          <w:rFonts w:ascii="Arial" w:hAnsi="Arial" w:cs="Arial"/>
                          <w:sz w:val="14"/>
                          <w:szCs w:val="14"/>
                        </w:rPr>
                        <w:t>Creative Commons Attribution-</w:t>
                      </w:r>
                      <w:proofErr w:type="spellStart"/>
                      <w:r w:rsidRPr="00E86A85">
                        <w:rPr>
                          <w:rStyle w:val="Hyperlink"/>
                          <w:rFonts w:ascii="Arial" w:hAnsi="Arial" w:cs="Arial"/>
                          <w:sz w:val="14"/>
                          <w:szCs w:val="14"/>
                        </w:rPr>
                        <w:t>NonCommercial</w:t>
                      </w:r>
                      <w:proofErr w:type="spellEnd"/>
                      <w:r w:rsidRPr="00E86A85">
                        <w:rPr>
                          <w:rStyle w:val="Hyperlink"/>
                          <w:rFonts w:ascii="Arial" w:hAnsi="Arial" w:cs="Arial"/>
                          <w:sz w:val="14"/>
                          <w:szCs w:val="14"/>
                        </w:rPr>
                        <w:t>-</w:t>
                      </w:r>
                      <w:proofErr w:type="spellStart"/>
                      <w:r w:rsidRPr="00E86A85">
                        <w:rPr>
                          <w:rStyle w:val="Hyperlink"/>
                          <w:rFonts w:ascii="Arial" w:hAnsi="Arial" w:cs="Arial"/>
                          <w:sz w:val="14"/>
                          <w:szCs w:val="14"/>
                        </w:rPr>
                        <w:t>ShareAlike</w:t>
                      </w:r>
                      <w:proofErr w:type="spellEnd"/>
                      <w:r w:rsidRPr="00E86A85">
                        <w:rPr>
                          <w:rStyle w:val="Hyperlink"/>
                          <w:rFonts w:ascii="Arial" w:hAnsi="Arial" w:cs="Arial"/>
                          <w:sz w:val="14"/>
                          <w:szCs w:val="14"/>
                        </w:rPr>
                        <w:t xml:space="preserve"> 4.0 International License.</w:t>
                      </w:r>
                    </w:hyperlink>
                    <w:r w:rsidRPr="00E86A85">
                      <w:rPr>
                        <w:rFonts w:ascii="Arial" w:hAnsi="Arial" w:cs="Arial"/>
                        <w:sz w:val="16"/>
                        <w:szCs w:val="16"/>
                      </w:rPr>
                      <w:br/>
                    </w:r>
                  </w:p>
                </w:txbxContent>
              </v:textbox>
            </v:shape>
          </w:pict>
        </mc:Fallback>
      </mc:AlternateContent>
    </w:r>
  </w:p>
  <w:p w:rsidR="00BB444D" w:rsidRDefault="00BB44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44D" w:rsidRDefault="00BB444D" w:rsidP="00BE2F3C">
      <w:pPr>
        <w:spacing w:after="0" w:line="240" w:lineRule="auto"/>
      </w:pPr>
      <w:r>
        <w:separator/>
      </w:r>
    </w:p>
  </w:footnote>
  <w:footnote w:type="continuationSeparator" w:id="0">
    <w:p w:rsidR="00BB444D" w:rsidRDefault="00BB444D"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4D" w:rsidRDefault="00397F97" w:rsidP="00E73F9E">
    <w:r>
      <w:rPr>
        <w:noProof/>
        <w:lang w:eastAsia="en-GB"/>
      </w:rPr>
      <mc:AlternateContent>
        <mc:Choice Requires="wps">
          <w:drawing>
            <wp:anchor distT="45720" distB="45720" distL="114300" distR="114300" simplePos="0" relativeHeight="251653632" behindDoc="0" locked="0" layoutInCell="1" allowOverlap="1">
              <wp:simplePos x="0" y="0"/>
              <wp:positionH relativeFrom="column">
                <wp:posOffset>-701040</wp:posOffset>
              </wp:positionH>
              <wp:positionV relativeFrom="paragraph">
                <wp:posOffset>-132080</wp:posOffset>
              </wp:positionV>
              <wp:extent cx="3648710" cy="64325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710" cy="643255"/>
                      </a:xfrm>
                      <a:prstGeom prst="rect">
                        <a:avLst/>
                      </a:prstGeom>
                      <a:noFill/>
                      <a:ln w="9525">
                        <a:noFill/>
                        <a:miter lim="800000"/>
                        <a:headEnd/>
                        <a:tailEnd/>
                      </a:ln>
                    </wps:spPr>
                    <wps:txbx>
                      <w:txbxContent>
                        <w:p w:rsidR="00BB444D" w:rsidRPr="000B23DB" w:rsidRDefault="00BB444D" w:rsidP="00E73F9E">
                          <w:pPr>
                            <w:rPr>
                              <w:rFonts w:ascii="Arial" w:hAnsi="Arial" w:cs="Arial"/>
                              <w:color w:val="FFFFFF"/>
                              <w:sz w:val="52"/>
                            </w:rPr>
                          </w:pPr>
                          <w:r w:rsidRPr="000B23DB">
                            <w:rPr>
                              <w:rFonts w:ascii="Arial" w:hAnsi="Arial" w:cs="Arial"/>
                              <w:color w:val="FFFFFF"/>
                              <w:sz w:val="52"/>
                            </w:rPr>
                            <w:t>Let’s Fight It Together</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5.2pt;margin-top:-10.4pt;width:287.3pt;height:50.6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" filled="f" stroked="f">
              <v:textbox>
                <w:txbxContent>
                  <w:p w:rsidR="00BB444D" w:rsidRPr="000B23DB" w:rsidRDefault="00BB444D" w:rsidP="00E73F9E">
                    <w:pPr>
                      <w:rPr>
                        <w:rFonts w:ascii="Arial" w:hAnsi="Arial" w:cs="Arial"/>
                        <w:color w:val="FFFFFF"/>
                        <w:sz w:val="52"/>
                      </w:rPr>
                    </w:pPr>
                    <w:r w:rsidRPr="000B23DB">
                      <w:rPr>
                        <w:rFonts w:ascii="Arial" w:hAnsi="Arial" w:cs="Arial"/>
                        <w:color w:val="FFFFFF"/>
                        <w:sz w:val="52"/>
                      </w:rPr>
                      <w:t>Let’s Fight It Together</w:t>
                    </w:r>
                  </w:p>
                </w:txbxContent>
              </v:textbox>
            </v:shape>
          </w:pict>
        </mc:Fallback>
      </mc:AlternateContent>
    </w:r>
    <w:r>
      <w:rPr>
        <w:noProof/>
        <w:lang w:eastAsia="en-GB"/>
      </w:rPr>
      <w:drawing>
        <wp:anchor distT="0" distB="0" distL="114300" distR="114300" simplePos="0" relativeHeight="251655680" behindDoc="1" locked="0" layoutInCell="1" allowOverlap="1">
          <wp:simplePos x="0" y="0"/>
          <wp:positionH relativeFrom="page">
            <wp:posOffset>6645910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704" behindDoc="1" locked="0" layoutInCell="1" allowOverlap="1">
          <wp:simplePos x="0" y="0"/>
          <wp:positionH relativeFrom="margin">
            <wp:posOffset>4917440</wp:posOffset>
          </wp:positionH>
          <wp:positionV relativeFrom="page">
            <wp:posOffset>200025</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4656" behindDoc="1" locked="0" layoutInCell="1" allowOverlap="1">
          <wp:simplePos x="0" y="0"/>
          <wp:positionH relativeFrom="column">
            <wp:posOffset>4113530</wp:posOffset>
          </wp:positionH>
          <wp:positionV relativeFrom="page">
            <wp:posOffset>200660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36576" distB="36576" distL="36576" distR="36576" simplePos="0" relativeHeight="251652608" behindDoc="0" locked="0" layoutInCell="1" allowOverlap="1">
          <wp:simplePos x="0" y="0"/>
          <wp:positionH relativeFrom="page">
            <wp:posOffset>0</wp:posOffset>
          </wp:positionH>
          <wp:positionV relativeFrom="paragraph">
            <wp:posOffset>-469900</wp:posOffset>
          </wp:positionV>
          <wp:extent cx="4248150" cy="1080135"/>
          <wp:effectExtent l="0" t="0" r="0" b="0"/>
          <wp:wrapNone/>
          <wp:docPr id="5"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itle bar"/>
                  <pic:cNvPicPr>
                    <a:picLocks noChangeAspect="1" noChangeArrowheads="1"/>
                  </pic:cNvPicPr>
                </pic:nvPicPr>
                <pic:blipFill>
                  <a:blip r:embed="rId4">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pic:spPr>
              </pic:pic>
            </a:graphicData>
          </a:graphic>
          <wp14:sizeRelH relativeFrom="page">
            <wp14:pctWidth>0</wp14:pctWidth>
          </wp14:sizeRelH>
          <wp14:sizeRelV relativeFrom="page">
            <wp14:pctHeight>0</wp14:pctHeight>
          </wp14:sizeRelV>
        </wp:anchor>
      </w:drawing>
    </w:r>
  </w:p>
  <w:p w:rsidR="00BB444D" w:rsidRDefault="00BB444D">
    <w:pPr>
      <w:pStyle w:val="Header"/>
    </w:pPr>
  </w:p>
  <w:p w:rsidR="00BB444D" w:rsidRDefault="00BB44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9D7A4F"/>
    <w:multiLevelType w:val="hybridMultilevel"/>
    <w:tmpl w:val="1AE4F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ACE"/>
    <w:rsid w:val="0003074A"/>
    <w:rsid w:val="00046D98"/>
    <w:rsid w:val="000B23DB"/>
    <w:rsid w:val="000B683D"/>
    <w:rsid w:val="00155833"/>
    <w:rsid w:val="00161FC5"/>
    <w:rsid w:val="001D1106"/>
    <w:rsid w:val="0020797D"/>
    <w:rsid w:val="002C1ACE"/>
    <w:rsid w:val="00397F97"/>
    <w:rsid w:val="003D4C1E"/>
    <w:rsid w:val="00420F30"/>
    <w:rsid w:val="00492F4B"/>
    <w:rsid w:val="00552009"/>
    <w:rsid w:val="005C7D45"/>
    <w:rsid w:val="0060045E"/>
    <w:rsid w:val="0061303A"/>
    <w:rsid w:val="006B0DE6"/>
    <w:rsid w:val="0073339B"/>
    <w:rsid w:val="007352EE"/>
    <w:rsid w:val="008E6216"/>
    <w:rsid w:val="0095368C"/>
    <w:rsid w:val="0097663D"/>
    <w:rsid w:val="00A516CD"/>
    <w:rsid w:val="00A83605"/>
    <w:rsid w:val="00AD427E"/>
    <w:rsid w:val="00B07241"/>
    <w:rsid w:val="00B553B3"/>
    <w:rsid w:val="00BB444D"/>
    <w:rsid w:val="00BE2F3C"/>
    <w:rsid w:val="00E60BE9"/>
    <w:rsid w:val="00E73F9E"/>
    <w:rsid w:val="00E86A85"/>
    <w:rsid w:val="00EA5A51"/>
    <w:rsid w:val="00EA5CCD"/>
    <w:rsid w:val="00F90B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39041F5B-47C8-4142-94B1-45A339AC5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68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53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A5A51"/>
    <w:pPr>
      <w:ind w:left="720"/>
      <w:contextualSpacing/>
    </w:pPr>
  </w:style>
  <w:style w:type="paragraph" w:styleId="Header">
    <w:name w:val="header"/>
    <w:basedOn w:val="Normal"/>
    <w:link w:val="HeaderChar"/>
    <w:uiPriority w:val="99"/>
    <w:rsid w:val="00BE2F3C"/>
    <w:pPr>
      <w:tabs>
        <w:tab w:val="center" w:pos="4513"/>
        <w:tab w:val="right" w:pos="9026"/>
      </w:tabs>
      <w:spacing w:after="0" w:line="240" w:lineRule="auto"/>
    </w:pPr>
  </w:style>
  <w:style w:type="character" w:customStyle="1" w:styleId="HeaderChar">
    <w:name w:val="Header Char"/>
    <w:link w:val="Header"/>
    <w:uiPriority w:val="99"/>
    <w:locked/>
    <w:rsid w:val="00BE2F3C"/>
    <w:rPr>
      <w:rFonts w:cs="Times New Roman"/>
    </w:rPr>
  </w:style>
  <w:style w:type="paragraph" w:styleId="Footer">
    <w:name w:val="footer"/>
    <w:basedOn w:val="Normal"/>
    <w:link w:val="FooterChar"/>
    <w:uiPriority w:val="99"/>
    <w:rsid w:val="00BE2F3C"/>
    <w:pPr>
      <w:tabs>
        <w:tab w:val="center" w:pos="4513"/>
        <w:tab w:val="right" w:pos="9026"/>
      </w:tabs>
      <w:spacing w:after="0" w:line="240" w:lineRule="auto"/>
    </w:pPr>
  </w:style>
  <w:style w:type="character" w:customStyle="1" w:styleId="FooterChar">
    <w:name w:val="Footer Char"/>
    <w:link w:val="Footer"/>
    <w:uiPriority w:val="99"/>
    <w:locked/>
    <w:rsid w:val="00BE2F3C"/>
    <w:rPr>
      <w:rFonts w:cs="Times New Roman"/>
    </w:rPr>
  </w:style>
  <w:style w:type="character" w:styleId="Hyperlink">
    <w:name w:val="Hyperlink"/>
    <w:uiPriority w:val="99"/>
    <w:rsid w:val="00B07241"/>
    <w:rPr>
      <w:rFonts w:cs="Times New Roman"/>
      <w:color w:val="000080"/>
      <w:u w:val="single"/>
    </w:rPr>
  </w:style>
  <w:style w:type="paragraph" w:styleId="BalloonText">
    <w:name w:val="Balloon Text"/>
    <w:basedOn w:val="Normal"/>
    <w:link w:val="BalloonTextChar"/>
    <w:uiPriority w:val="99"/>
    <w:semiHidden/>
    <w:unhideWhenUsed/>
    <w:rsid w:val="00046D9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46D98"/>
    <w:rPr>
      <w:rFonts w:ascii="Segoe UI" w:hAnsi="Segoe UI" w:cs="Segoe UI"/>
      <w:sz w:val="18"/>
      <w:szCs w:val="18"/>
      <w:lang w:eastAsia="en-US"/>
    </w:rPr>
  </w:style>
  <w:style w:type="character" w:styleId="FollowedHyperlink">
    <w:name w:val="FollowedHyperlink"/>
    <w:basedOn w:val="DefaultParagraphFont"/>
    <w:uiPriority w:val="99"/>
    <w:semiHidden/>
    <w:unhideWhenUsed/>
    <w:rsid w:val="001D11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ldnet.com/resources/lets-fight-it-togethe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hildnet.com/resources/digizen-game" TargetMode="External"/><Relationship Id="rId4" Type="http://schemas.openxmlformats.org/officeDocument/2006/relationships/webSettings" Target="webSettings.xml"/><Relationship Id="rId9" Type="http://schemas.openxmlformats.org/officeDocument/2006/relationships/hyperlink" Target="http://www.childnet.com/resources/star-toolkit/action"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F:\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Activity template.dotx</Template>
  <TotalTime>2</TotalTime>
  <Pages>1</Pages>
  <Words>393</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3</cp:revision>
  <dcterms:created xsi:type="dcterms:W3CDTF">2014-05-30T10:37:00Z</dcterms:created>
  <dcterms:modified xsi:type="dcterms:W3CDTF">2014-05-30T10:59:00Z</dcterms:modified>
</cp:coreProperties>
</file>